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9A" w:rsidRDefault="00741F9A" w:rsidP="00741F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ΜΑΘΗΜΑ: ΠΟΛΙΤΙΚΗ ΠΑΙΔΕΙΑ  Α΄ΛΥΚΕΙΟΥ (ΓΕΝΙΚΗΣ ΠΑΙΔΕΙΑΣ)</w:t>
      </w:r>
    </w:p>
    <w:p w:rsidR="00741F9A" w:rsidRDefault="00741F9A" w:rsidP="00741F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ΔΙΔΑΣΚΟΥΣΑ ΚΑΘΗΓΗΤΡΙΑ:ΚΑΡΛΟΥ ΑΙΚΑΤΕΡΙΝΗ (ΠΕ10)</w:t>
      </w:r>
    </w:p>
    <w:p w:rsidR="00741F9A" w:rsidRDefault="00741F9A" w:rsidP="00741F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 xml:space="preserve">ΚΕΑΦΑΛΑΙΟ </w:t>
      </w:r>
      <w:r>
        <w:rPr>
          <w:rFonts w:ascii="Times New Roman" w:hAnsi="Times New Roman"/>
          <w:sz w:val="24"/>
          <w:szCs w:val="24"/>
        </w:rPr>
        <w:t xml:space="preserve">1: Η ΚΟΙΝΩΝΙΑ Η ΠΟΛΙΤΕΙΑ ΚΑΙ Η ΟΙΚΟΝΟΜΙΑ 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Η πολιτική τέχνη </w:t>
      </w:r>
    </w:p>
    <w:p w:rsidR="00741F9A" w:rsidRDefault="00741F9A" w:rsidP="00741F9A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 xml:space="preserve">ΚΕΑΦΑΛΑΙΟ </w:t>
      </w:r>
      <w:r>
        <w:rPr>
          <w:rFonts w:ascii="Times New Roman" w:hAnsi="Times New Roman"/>
          <w:sz w:val="24"/>
          <w:szCs w:val="24"/>
        </w:rPr>
        <w:t xml:space="preserve">2: Η ΚΟΙΝΩΝΙΑ 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Από την αγροτική κοινωνία στην κοινωνία της πληροφορίας και της γνώσης 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Αγροτική κοινωνία 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 Βιομηχανική κοινωνία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Μεταβιομηχανική κοινωνία 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 Η κοινωνία της πληροφορίας και της γνώσης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Βασικά χαρακτηριστικά της ελληνικής κοινωνίας..</w:t>
      </w:r>
    </w:p>
    <w:p w:rsidR="00741F9A" w:rsidRDefault="00741F9A" w:rsidP="00741F9A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 xml:space="preserve">ΚΕΑΦΑΛΑΙΟ </w:t>
      </w:r>
      <w:r>
        <w:rPr>
          <w:rFonts w:ascii="Times New Roman" w:hAnsi="Times New Roman"/>
          <w:sz w:val="24"/>
          <w:szCs w:val="24"/>
        </w:rPr>
        <w:t xml:space="preserve">4: Η ΟΙΚΟΝΟΜΙΑ 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Το κύριο οικονομικό πρόβλημα.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 Οι ανάγκες 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 Τα αγαθά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 Οι συντελεστές παραγωγής 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 Η τιμή των αγαθών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Τα νοικοκυριά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 Το εισόδημα των νοικοκυριών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4.3.2 Ο οικογενειακός προϋπολογισμός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Το κράτος ως παραγωγός και ως καταναλωτής </w:t>
      </w:r>
      <w:r>
        <w:rPr>
          <w:rFonts w:ascii="Times New Roman" w:hAnsi="Times New Roman"/>
          <w:b/>
          <w:sz w:val="24"/>
          <w:szCs w:val="24"/>
        </w:rPr>
        <w:t xml:space="preserve">ΜΟΝΟ </w:t>
      </w:r>
      <w:r>
        <w:rPr>
          <w:rFonts w:ascii="Times New Roman" w:hAnsi="Times New Roman"/>
          <w:sz w:val="24"/>
          <w:szCs w:val="24"/>
        </w:rPr>
        <w:t>το κομμάτι που αφορά ΤΑ ΔΗΜΟΣΙΑ ΑΓΑΘΑ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 Βασικά χαρακτηριστικά της ελληνικής οικονομίας.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 xml:space="preserve">ΚΕΑΦΑΛΑΙΟ </w:t>
      </w:r>
      <w:r>
        <w:rPr>
          <w:rFonts w:ascii="Times New Roman" w:hAnsi="Times New Roman"/>
          <w:sz w:val="24"/>
          <w:szCs w:val="24"/>
        </w:rPr>
        <w:t xml:space="preserve">6: ΚΟΙΝΩΝΙΚΟΠΟΙΗΣΗ ΚΑΙ ΠΟΛΙΤΙΚΟΠΟΙΗΣΗ 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Κοινωνικοποίηση και πολιτικοποίηση 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 Ο κοινωνικός έλεγχος.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lastRenderedPageBreak/>
        <w:t xml:space="preserve">ΚΕΑΦΑΛΑΙΟ </w:t>
      </w:r>
      <w:r>
        <w:rPr>
          <w:rFonts w:ascii="Times New Roman" w:hAnsi="Times New Roman"/>
          <w:sz w:val="24"/>
          <w:szCs w:val="24"/>
        </w:rPr>
        <w:t xml:space="preserve">7: Ο ΕΛΕΥΘΕΡΟΣ ΥΠΕΥΘΥΝΟΣ ΚΑΙ ΕΝΕΡΓΟΣ ΠΟΛΙΤΗΣ 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 Φορολογική συνείδηση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 xml:space="preserve">ΚΕΑΦΑΛΑΙΟ </w:t>
      </w:r>
      <w:r>
        <w:rPr>
          <w:rFonts w:ascii="Times New Roman" w:hAnsi="Times New Roman"/>
          <w:sz w:val="24"/>
          <w:szCs w:val="24"/>
        </w:rPr>
        <w:t xml:space="preserve">11: ΤΟ ΧΡΗΜΑ ΚΑΙ ΟΙ ΤΡΑΠΕΖΕΣ 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 Το χρήμα.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 Ιδιότητες και λειτουργίες του χρήματος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 Αποταμίευση – Καταθέσεις – Δάνεια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 xml:space="preserve">ΚΕΑΦΑΛΑΙΟ </w:t>
      </w:r>
      <w:r>
        <w:rPr>
          <w:rFonts w:ascii="Times New Roman" w:hAnsi="Times New Roman"/>
          <w:sz w:val="24"/>
          <w:szCs w:val="24"/>
        </w:rPr>
        <w:t xml:space="preserve">12: ΜΕΤΑΝΑΣΤΕΥΣΗ 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 Η μετανάστευση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12.1.1 Κατηγορίες και αίτια της μετανάστευσης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 Οι πρόσφυγες και η συμφωνία Σένγκεν 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έννοιες «Στερεότυπα» και «Προκαταλήψεις» (από τις σημειώσεις της καθηγήτριας )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 xml:space="preserve">ΚΕΑΦΑΛΑΙΟ </w:t>
      </w:r>
      <w:r>
        <w:rPr>
          <w:rFonts w:ascii="Times New Roman" w:hAnsi="Times New Roman"/>
          <w:sz w:val="24"/>
          <w:szCs w:val="24"/>
        </w:rPr>
        <w:t xml:space="preserve">13: ΚΟΙΝΩΝΙΚΑ ΠΡΟΒΛΗΜΑΤΑ 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 Φτώχεια και ανεργία </w:t>
      </w:r>
    </w:p>
    <w:p w:rsidR="00741F9A" w:rsidRDefault="00741F9A" w:rsidP="00741F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1F9A" w:rsidRDefault="00741F9A" w:rsidP="00741F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F9A" w:rsidRDefault="00741F9A" w:rsidP="00741F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F9A" w:rsidRDefault="00741F9A" w:rsidP="00741F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F9A" w:rsidRDefault="00741F9A" w:rsidP="00741F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770" w:rsidRDefault="00FE4770"/>
    <w:sectPr w:rsidR="00FE4770" w:rsidSect="00FE4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F9A"/>
    <w:rsid w:val="004F3546"/>
    <w:rsid w:val="00583D46"/>
    <w:rsid w:val="00741F9A"/>
    <w:rsid w:val="00A241B4"/>
    <w:rsid w:val="00FE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2017-04-28T07:01:00Z</dcterms:created>
  <dcterms:modified xsi:type="dcterms:W3CDTF">2017-04-28T07:02:00Z</dcterms:modified>
</cp:coreProperties>
</file>